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3DC" w:rsidRDefault="00D023DC" w:rsidP="005124D6">
      <w:pPr>
        <w:shd w:val="clear" w:color="auto" w:fill="FFFFFF"/>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Hayworth, Philip</w:t>
      </w:r>
    </w:p>
    <w:p w:rsidR="00D023DC" w:rsidRDefault="00D023DC" w:rsidP="005124D6">
      <w:pPr>
        <w:shd w:val="clear" w:color="auto" w:fill="FFFFFF"/>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EPSY 408 Summer T2</w:t>
      </w:r>
    </w:p>
    <w:p w:rsidR="00D023DC" w:rsidRDefault="00D023DC" w:rsidP="005124D6">
      <w:pPr>
        <w:shd w:val="clear" w:color="auto" w:fill="FFFFFF"/>
        <w:spacing w:after="150" w:line="240" w:lineRule="auto"/>
        <w:rPr>
          <w:rFonts w:ascii="Times New Roman" w:eastAsia="Times New Roman" w:hAnsi="Times New Roman" w:cs="Times New Roman"/>
          <w:sz w:val="24"/>
          <w:szCs w:val="24"/>
        </w:rPr>
      </w:pPr>
    </w:p>
    <w:p w:rsidR="00691AE4" w:rsidRPr="001F14D2" w:rsidRDefault="00691AE4" w:rsidP="005124D6">
      <w:pPr>
        <w:shd w:val="clear" w:color="auto" w:fill="FFFFFF"/>
        <w:spacing w:after="150" w:line="240" w:lineRule="auto"/>
        <w:rPr>
          <w:rFonts w:ascii="Times New Roman" w:eastAsia="Times New Roman" w:hAnsi="Times New Roman" w:cs="Times New Roman"/>
          <w:sz w:val="24"/>
          <w:szCs w:val="24"/>
        </w:rPr>
      </w:pPr>
      <w:bookmarkStart w:id="0" w:name="_GoBack"/>
      <w:bookmarkEnd w:id="0"/>
      <w:r w:rsidRPr="001F14D2">
        <w:rPr>
          <w:rFonts w:ascii="Times New Roman" w:eastAsia="Times New Roman" w:hAnsi="Times New Roman" w:cs="Times New Roman"/>
          <w:sz w:val="24"/>
          <w:szCs w:val="24"/>
        </w:rPr>
        <w:t>Outline</w:t>
      </w:r>
    </w:p>
    <w:p w:rsidR="002C1808" w:rsidRPr="001F14D2" w:rsidRDefault="00691AE4" w:rsidP="005124D6">
      <w:pPr>
        <w:shd w:val="clear" w:color="auto" w:fill="FFFFFF"/>
        <w:spacing w:after="150" w:line="240" w:lineRule="auto"/>
        <w:rPr>
          <w:rFonts w:ascii="Times New Roman" w:eastAsia="Times New Roman" w:hAnsi="Times New Roman" w:cs="Times New Roman"/>
          <w:sz w:val="24"/>
          <w:szCs w:val="24"/>
        </w:rPr>
      </w:pPr>
      <w:r w:rsidRPr="001F14D2">
        <w:rPr>
          <w:rFonts w:ascii="Times New Roman" w:eastAsia="Times New Roman" w:hAnsi="Times New Roman" w:cs="Times New Roman"/>
          <w:sz w:val="24"/>
          <w:szCs w:val="24"/>
        </w:rPr>
        <w:t xml:space="preserve">Introduction: I have two ideas floating around now for work 1. </w:t>
      </w:r>
    </w:p>
    <w:p w:rsidR="002C1808" w:rsidRPr="001F14D2" w:rsidRDefault="002C1808" w:rsidP="005124D6">
      <w:pPr>
        <w:shd w:val="clear" w:color="auto" w:fill="FFFFFF"/>
        <w:spacing w:after="150" w:line="240" w:lineRule="auto"/>
        <w:rPr>
          <w:rFonts w:ascii="Times New Roman" w:eastAsia="Times New Roman" w:hAnsi="Times New Roman" w:cs="Times New Roman"/>
          <w:sz w:val="24"/>
          <w:szCs w:val="24"/>
        </w:rPr>
      </w:pPr>
      <w:r w:rsidRPr="001F14D2">
        <w:rPr>
          <w:rFonts w:ascii="Times New Roman" w:eastAsia="Times New Roman" w:hAnsi="Times New Roman" w:cs="Times New Roman"/>
          <w:sz w:val="24"/>
          <w:szCs w:val="24"/>
        </w:rPr>
        <w:t xml:space="preserve">Idea 1: </w:t>
      </w:r>
    </w:p>
    <w:p w:rsidR="00691AE4" w:rsidRPr="001F14D2" w:rsidRDefault="00691AE4" w:rsidP="005124D6">
      <w:pPr>
        <w:shd w:val="clear" w:color="auto" w:fill="FFFFFF"/>
        <w:spacing w:after="150" w:line="240" w:lineRule="auto"/>
        <w:rPr>
          <w:rFonts w:ascii="Times New Roman" w:eastAsia="Times New Roman" w:hAnsi="Times New Roman" w:cs="Times New Roman"/>
          <w:sz w:val="24"/>
          <w:szCs w:val="24"/>
        </w:rPr>
      </w:pPr>
      <w:r w:rsidRPr="001F14D2">
        <w:rPr>
          <w:rFonts w:ascii="Times New Roman" w:eastAsia="Times New Roman" w:hAnsi="Times New Roman" w:cs="Times New Roman"/>
          <w:sz w:val="24"/>
          <w:szCs w:val="24"/>
        </w:rPr>
        <w:t xml:space="preserve">The first stems from Skinner’s idea as follows: </w:t>
      </w:r>
    </w:p>
    <w:p w:rsidR="00691AE4" w:rsidRPr="005124D6" w:rsidRDefault="00691AE4" w:rsidP="005124D6">
      <w:pPr>
        <w:shd w:val="clear" w:color="auto" w:fill="FFFFFF"/>
        <w:spacing w:after="150" w:line="240" w:lineRule="auto"/>
        <w:rPr>
          <w:rFonts w:ascii="Times New Roman" w:eastAsia="Times New Roman" w:hAnsi="Times New Roman" w:cs="Times New Roman"/>
          <w:sz w:val="24"/>
          <w:szCs w:val="24"/>
        </w:rPr>
      </w:pPr>
    </w:p>
    <w:p w:rsidR="00523233" w:rsidRPr="001F14D2" w:rsidRDefault="00691AE4" w:rsidP="00973EA6">
      <w:pPr>
        <w:rPr>
          <w:rFonts w:ascii="Times New Roman" w:hAnsi="Times New Roman" w:cs="Times New Roman"/>
          <w:sz w:val="24"/>
          <w:szCs w:val="24"/>
        </w:rPr>
      </w:pPr>
      <w:r w:rsidRPr="001F14D2">
        <w:rPr>
          <w:rFonts w:ascii="Times New Roman" w:hAnsi="Times New Roman" w:cs="Times New Roman"/>
          <w:sz w:val="24"/>
          <w:szCs w:val="24"/>
        </w:rPr>
        <w:t>“</w:t>
      </w:r>
      <w:r w:rsidR="00C348F4" w:rsidRPr="001F14D2">
        <w:rPr>
          <w:rFonts w:ascii="Times New Roman" w:hAnsi="Times New Roman" w:cs="Times New Roman"/>
          <w:sz w:val="24"/>
          <w:szCs w:val="24"/>
        </w:rPr>
        <w:t xml:space="preserve">If </w:t>
      </w:r>
      <w:r w:rsidR="00C348F4" w:rsidRPr="001F14D2">
        <w:rPr>
          <w:rFonts w:ascii="Times New Roman" w:hAnsi="Times New Roman" w:cs="Times New Roman"/>
          <w:i/>
          <w:sz w:val="24"/>
          <w:szCs w:val="24"/>
        </w:rPr>
        <w:t>mediating devices</w:t>
      </w:r>
      <w:r w:rsidR="00C348F4" w:rsidRPr="001F14D2">
        <w:rPr>
          <w:rFonts w:ascii="Times New Roman" w:hAnsi="Times New Roman" w:cs="Times New Roman"/>
          <w:sz w:val="24"/>
          <w:szCs w:val="24"/>
        </w:rPr>
        <w:t xml:space="preserve"> have </w:t>
      </w:r>
      <w:r w:rsidR="00973EA6" w:rsidRPr="001F14D2">
        <w:rPr>
          <w:rFonts w:ascii="Times New Roman" w:hAnsi="Times New Roman" w:cs="Times New Roman"/>
          <w:sz w:val="24"/>
          <w:szCs w:val="24"/>
        </w:rPr>
        <w:t xml:space="preserve">not been set up, if the student is not </w:t>
      </w:r>
      <w:r w:rsidR="00973EA6" w:rsidRPr="001F14D2">
        <w:rPr>
          <w:rFonts w:ascii="Times New Roman" w:hAnsi="Times New Roman" w:cs="Times New Roman"/>
          <w:i/>
          <w:sz w:val="24"/>
          <w:szCs w:val="24"/>
        </w:rPr>
        <w:t>automatically reinforced for knowing</w:t>
      </w:r>
      <w:r w:rsidR="00973EA6" w:rsidRPr="001F14D2">
        <w:rPr>
          <w:rFonts w:ascii="Times New Roman" w:hAnsi="Times New Roman" w:cs="Times New Roman"/>
          <w:sz w:val="24"/>
          <w:szCs w:val="24"/>
        </w:rPr>
        <w:t xml:space="preserve"> that he knows,</w:t>
      </w:r>
      <w:r w:rsidR="00C348F4" w:rsidRPr="001F14D2">
        <w:rPr>
          <w:rFonts w:ascii="Times New Roman" w:hAnsi="Times New Roman" w:cs="Times New Roman"/>
          <w:sz w:val="24"/>
          <w:szCs w:val="24"/>
        </w:rPr>
        <w:t xml:space="preserve"> he then stops working, and the </w:t>
      </w:r>
      <w:r w:rsidR="00973EA6" w:rsidRPr="001F14D2">
        <w:rPr>
          <w:rFonts w:ascii="Times New Roman" w:hAnsi="Times New Roman" w:cs="Times New Roman"/>
          <w:sz w:val="24"/>
          <w:szCs w:val="24"/>
        </w:rPr>
        <w:t>aversive by-product of not-knowing pile up.</w:t>
      </w:r>
      <w:r w:rsidRPr="001F14D2">
        <w:rPr>
          <w:rFonts w:ascii="Times New Roman" w:hAnsi="Times New Roman" w:cs="Times New Roman"/>
          <w:sz w:val="24"/>
          <w:szCs w:val="24"/>
        </w:rPr>
        <w:t>”</w:t>
      </w:r>
    </w:p>
    <w:p w:rsidR="008B702D" w:rsidRPr="001F14D2" w:rsidRDefault="008B702D" w:rsidP="00973EA6">
      <w:pPr>
        <w:rPr>
          <w:rFonts w:ascii="Times New Roman" w:hAnsi="Times New Roman" w:cs="Times New Roman"/>
          <w:sz w:val="24"/>
          <w:szCs w:val="24"/>
        </w:rPr>
      </w:pPr>
      <w:r w:rsidRPr="001F14D2">
        <w:rPr>
          <w:rFonts w:ascii="Times New Roman" w:hAnsi="Times New Roman" w:cs="Times New Roman"/>
          <w:sz w:val="24"/>
          <w:szCs w:val="24"/>
        </w:rPr>
        <w:t xml:space="preserve">Skinner, B.F. 1968. </w:t>
      </w:r>
      <w:r w:rsidRPr="001F14D2">
        <w:rPr>
          <w:rFonts w:ascii="Times New Roman" w:hAnsi="Times New Roman" w:cs="Times New Roman"/>
          <w:i/>
          <w:iCs/>
          <w:sz w:val="24"/>
          <w:szCs w:val="24"/>
          <w:lang w:bidi="he-IL"/>
        </w:rPr>
        <w:t xml:space="preserve">The Technology of Teaching. </w:t>
      </w:r>
      <w:r w:rsidRPr="001F14D2">
        <w:rPr>
          <w:rFonts w:ascii="Times New Roman" w:hAnsi="Times New Roman" w:cs="Times New Roman"/>
          <w:sz w:val="24"/>
          <w:szCs w:val="24"/>
        </w:rPr>
        <w:t xml:space="preserve">New York: Meredith Corporation. pp. 61–2, 64–5, 155–8, 167–8. || </w:t>
      </w:r>
      <w:proofErr w:type="spellStart"/>
      <w:r w:rsidRPr="001F14D2">
        <w:rPr>
          <w:rFonts w:ascii="Times New Roman" w:hAnsi="Times New Roman" w:cs="Times New Roman"/>
          <w:sz w:val="24"/>
          <w:szCs w:val="24"/>
        </w:rPr>
        <w:t>WorldCat</w:t>
      </w:r>
      <w:proofErr w:type="spellEnd"/>
    </w:p>
    <w:p w:rsidR="00D92FD8" w:rsidRPr="001F14D2" w:rsidRDefault="00D92FD8" w:rsidP="00973EA6">
      <w:pPr>
        <w:rPr>
          <w:rFonts w:ascii="Times New Roman" w:hAnsi="Times New Roman" w:cs="Times New Roman"/>
          <w:sz w:val="24"/>
          <w:szCs w:val="24"/>
        </w:rPr>
      </w:pPr>
      <w:r w:rsidRPr="001F14D2">
        <w:rPr>
          <w:rFonts w:ascii="Times New Roman" w:hAnsi="Times New Roman" w:cs="Times New Roman"/>
          <w:sz w:val="24"/>
          <w:szCs w:val="24"/>
        </w:rPr>
        <w:t>T</w:t>
      </w:r>
      <w:r w:rsidR="002C1808" w:rsidRPr="001F14D2">
        <w:rPr>
          <w:rFonts w:ascii="Times New Roman" w:hAnsi="Times New Roman" w:cs="Times New Roman"/>
          <w:sz w:val="24"/>
          <w:szCs w:val="24"/>
        </w:rPr>
        <w:t xml:space="preserve">his speaks to the notion of assessment and feedback, specifically, formative feedback that typically occurs regularly in the classroom. It goes deeper. The idea of knowing that one knows – having absolute, concrete evidence that one is on target – is critical to motivation. But how to do this when one is working with 30 or more students in one classroom? For some, a simple “good work” comment might suffice. For others, more is needed. My central concern is the idea that students give up. I want to know why and avoid the aversive by product of not knowing. </w:t>
      </w:r>
    </w:p>
    <w:p w:rsidR="005B24A1" w:rsidRPr="001F14D2" w:rsidRDefault="0014458F" w:rsidP="00973EA6">
      <w:pPr>
        <w:rPr>
          <w:rFonts w:ascii="Times New Roman" w:hAnsi="Times New Roman" w:cs="Times New Roman"/>
          <w:sz w:val="24"/>
          <w:szCs w:val="24"/>
        </w:rPr>
      </w:pPr>
      <w:r w:rsidRPr="001F14D2">
        <w:rPr>
          <w:rFonts w:ascii="Times New Roman" w:hAnsi="Times New Roman" w:cs="Times New Roman"/>
          <w:sz w:val="24"/>
          <w:szCs w:val="24"/>
        </w:rPr>
        <w:t xml:space="preserve">Idea 2: </w:t>
      </w:r>
    </w:p>
    <w:p w:rsidR="0014458F" w:rsidRPr="001F14D2" w:rsidRDefault="0014458F" w:rsidP="00973EA6">
      <w:pPr>
        <w:rPr>
          <w:rFonts w:ascii="Times New Roman" w:hAnsi="Times New Roman" w:cs="Times New Roman"/>
          <w:sz w:val="24"/>
          <w:szCs w:val="24"/>
        </w:rPr>
      </w:pPr>
      <w:r w:rsidRPr="001F14D2">
        <w:rPr>
          <w:rFonts w:ascii="Times New Roman" w:hAnsi="Times New Roman" w:cs="Times New Roman"/>
          <w:sz w:val="24"/>
          <w:szCs w:val="24"/>
        </w:rPr>
        <w:t xml:space="preserve">The second idea stems from </w:t>
      </w:r>
      <w:r w:rsidR="00266D34" w:rsidRPr="001F14D2">
        <w:rPr>
          <w:rFonts w:ascii="Times New Roman" w:hAnsi="Times New Roman" w:cs="Times New Roman"/>
          <w:sz w:val="24"/>
          <w:szCs w:val="24"/>
        </w:rPr>
        <w:t xml:space="preserve">Betsey </w:t>
      </w:r>
      <w:proofErr w:type="spellStart"/>
      <w:r w:rsidR="00266D34" w:rsidRPr="001F14D2">
        <w:rPr>
          <w:rFonts w:ascii="Times New Roman" w:hAnsi="Times New Roman" w:cs="Times New Roman"/>
          <w:sz w:val="24"/>
          <w:szCs w:val="24"/>
        </w:rPr>
        <w:t>DeVos</w:t>
      </w:r>
      <w:proofErr w:type="spellEnd"/>
      <w:r w:rsidR="00266D34" w:rsidRPr="001F14D2">
        <w:rPr>
          <w:rFonts w:ascii="Times New Roman" w:hAnsi="Times New Roman" w:cs="Times New Roman"/>
          <w:sz w:val="24"/>
          <w:szCs w:val="24"/>
        </w:rPr>
        <w:t xml:space="preserve">, </w:t>
      </w:r>
      <w:r w:rsidRPr="001F14D2">
        <w:rPr>
          <w:rFonts w:ascii="Times New Roman" w:hAnsi="Times New Roman" w:cs="Times New Roman"/>
          <w:sz w:val="24"/>
          <w:szCs w:val="24"/>
        </w:rPr>
        <w:t>US Secretary of Education’s recent Twitter feed regarding “rethinking” schools -- #</w:t>
      </w:r>
      <w:proofErr w:type="spellStart"/>
      <w:r w:rsidRPr="001F14D2">
        <w:rPr>
          <w:rFonts w:ascii="Times New Roman" w:hAnsi="Times New Roman" w:cs="Times New Roman"/>
          <w:sz w:val="24"/>
          <w:szCs w:val="24"/>
        </w:rPr>
        <w:t>RethinkSchool</w:t>
      </w:r>
      <w:proofErr w:type="spellEnd"/>
    </w:p>
    <w:p w:rsidR="0014458F" w:rsidRPr="001F14D2" w:rsidRDefault="0014458F" w:rsidP="00973EA6">
      <w:pPr>
        <w:rPr>
          <w:rFonts w:ascii="Times New Roman" w:hAnsi="Times New Roman" w:cs="Times New Roman"/>
          <w:sz w:val="24"/>
          <w:szCs w:val="24"/>
        </w:rPr>
      </w:pPr>
    </w:p>
    <w:p w:rsidR="001F14D2" w:rsidRDefault="0014458F" w:rsidP="00973EA6">
      <w:pPr>
        <w:rPr>
          <w:rFonts w:ascii="Times New Roman" w:hAnsi="Times New Roman" w:cs="Times New Roman"/>
          <w:color w:val="111111"/>
          <w:sz w:val="24"/>
          <w:szCs w:val="24"/>
          <w:shd w:val="clear" w:color="auto" w:fill="FFFFFF"/>
        </w:rPr>
      </w:pPr>
      <w:r w:rsidRPr="001F14D2">
        <w:rPr>
          <w:rFonts w:ascii="Times New Roman" w:hAnsi="Times New Roman" w:cs="Times New Roman"/>
          <w:sz w:val="24"/>
          <w:szCs w:val="24"/>
        </w:rPr>
        <w:t>She writes that the “European” model of Education is one she would like to see implemented. The model has two distinct tracks: one for f</w:t>
      </w:r>
      <w:r w:rsidR="006259BD" w:rsidRPr="001F14D2">
        <w:rPr>
          <w:rFonts w:ascii="Times New Roman" w:hAnsi="Times New Roman" w:cs="Times New Roman"/>
          <w:sz w:val="24"/>
          <w:szCs w:val="24"/>
        </w:rPr>
        <w:t>urther college entrance and academics</w:t>
      </w:r>
      <w:r w:rsidRPr="001F14D2">
        <w:rPr>
          <w:rFonts w:ascii="Times New Roman" w:hAnsi="Times New Roman" w:cs="Times New Roman"/>
          <w:sz w:val="24"/>
          <w:szCs w:val="24"/>
        </w:rPr>
        <w:t xml:space="preserve">. The other is vocational/technical and speaks to the </w:t>
      </w:r>
      <w:proofErr w:type="spellStart"/>
      <w:r w:rsidRPr="001F14D2">
        <w:rPr>
          <w:rFonts w:ascii="Times New Roman" w:hAnsi="Times New Roman" w:cs="Times New Roman"/>
          <w:sz w:val="24"/>
          <w:szCs w:val="24"/>
        </w:rPr>
        <w:t>Trumpian</w:t>
      </w:r>
      <w:proofErr w:type="spellEnd"/>
      <w:r w:rsidRPr="001F14D2">
        <w:rPr>
          <w:rFonts w:ascii="Times New Roman" w:hAnsi="Times New Roman" w:cs="Times New Roman"/>
          <w:sz w:val="24"/>
          <w:szCs w:val="24"/>
        </w:rPr>
        <w:t xml:space="preserve"> notion that people should be able to find work after being educated – that is, either after </w:t>
      </w:r>
      <w:r w:rsidR="001F14D2" w:rsidRPr="001F14D2">
        <w:rPr>
          <w:rFonts w:ascii="Times New Roman" w:hAnsi="Times New Roman" w:cs="Times New Roman"/>
          <w:sz w:val="24"/>
          <w:szCs w:val="24"/>
        </w:rPr>
        <w:t xml:space="preserve">high school or trade school – and that this type of Education is useful, practical and necessary to achieve the re-industrialization of the US. </w:t>
      </w:r>
      <w:proofErr w:type="spellStart"/>
      <w:r w:rsidR="001F14D2" w:rsidRPr="001F14D2">
        <w:rPr>
          <w:rFonts w:ascii="Times New Roman" w:hAnsi="Times New Roman" w:cs="Times New Roman"/>
          <w:color w:val="111111"/>
          <w:sz w:val="24"/>
          <w:szCs w:val="24"/>
          <w:shd w:val="clear" w:color="auto" w:fill="FFFFFF"/>
        </w:rPr>
        <w:t>DeVos</w:t>
      </w:r>
      <w:proofErr w:type="spellEnd"/>
      <w:r w:rsidR="001F14D2" w:rsidRPr="001F14D2">
        <w:rPr>
          <w:rFonts w:ascii="Times New Roman" w:hAnsi="Times New Roman" w:cs="Times New Roman"/>
          <w:color w:val="111111"/>
          <w:sz w:val="24"/>
          <w:szCs w:val="24"/>
          <w:shd w:val="clear" w:color="auto" w:fill="FFFFFF"/>
        </w:rPr>
        <w:t xml:space="preserve"> asserts that in these countries, “freedom in education isn’t controversial – it’s common sense.”</w:t>
      </w:r>
    </w:p>
    <w:p w:rsidR="001F14D2" w:rsidRPr="001F14D2" w:rsidRDefault="001F14D2" w:rsidP="00973EA6">
      <w:pPr>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 xml:space="preserve">The use of the term “freedom” is interesting. But how the idea applies to the core themes of this course still escapes me. </w:t>
      </w:r>
    </w:p>
    <w:p w:rsidR="0014458F" w:rsidRPr="001F14D2" w:rsidRDefault="00912FFC" w:rsidP="00973EA6">
      <w:pPr>
        <w:rPr>
          <w:rFonts w:ascii="Times New Roman" w:hAnsi="Times New Roman" w:cs="Times New Roman"/>
          <w:sz w:val="24"/>
          <w:szCs w:val="24"/>
        </w:rPr>
      </w:pPr>
      <w:r w:rsidRPr="001F14D2">
        <w:rPr>
          <w:rFonts w:ascii="Times New Roman" w:hAnsi="Times New Roman" w:cs="Times New Roman"/>
          <w:sz w:val="24"/>
          <w:szCs w:val="24"/>
        </w:rPr>
        <w:t xml:space="preserve">You can read the full story here: </w:t>
      </w:r>
    </w:p>
    <w:p w:rsidR="005B24A1" w:rsidRPr="001F14D2" w:rsidRDefault="00912FFC" w:rsidP="00973EA6">
      <w:pPr>
        <w:rPr>
          <w:rFonts w:ascii="Times New Roman" w:hAnsi="Times New Roman" w:cs="Times New Roman"/>
          <w:sz w:val="24"/>
          <w:szCs w:val="24"/>
        </w:rPr>
      </w:pPr>
      <w:hyperlink r:id="rId4" w:history="1">
        <w:r w:rsidRPr="001F14D2">
          <w:rPr>
            <w:rStyle w:val="Hyperlink"/>
            <w:rFonts w:ascii="Times New Roman" w:hAnsi="Times New Roman" w:cs="Times New Roman"/>
            <w:sz w:val="24"/>
            <w:szCs w:val="24"/>
          </w:rPr>
          <w:t>https://www.breitbart.com/big-government/2018/06/29/devos-wants-u-s-to-adopt-european-education-policies/</w:t>
        </w:r>
      </w:hyperlink>
    </w:p>
    <w:p w:rsidR="00912FFC" w:rsidRPr="001F14D2" w:rsidRDefault="006259BD" w:rsidP="00973EA6">
      <w:pPr>
        <w:rPr>
          <w:rFonts w:ascii="Times New Roman" w:hAnsi="Times New Roman" w:cs="Times New Roman"/>
          <w:sz w:val="24"/>
          <w:szCs w:val="24"/>
        </w:rPr>
      </w:pPr>
      <w:r w:rsidRPr="001F14D2">
        <w:rPr>
          <w:rFonts w:ascii="Times New Roman" w:hAnsi="Times New Roman" w:cs="Times New Roman"/>
          <w:sz w:val="24"/>
          <w:szCs w:val="24"/>
        </w:rPr>
        <w:lastRenderedPageBreak/>
        <w:t>Literature</w:t>
      </w:r>
    </w:p>
    <w:p w:rsidR="00912FFC" w:rsidRDefault="00912FFC" w:rsidP="00973EA6">
      <w:pPr>
        <w:rPr>
          <w:rFonts w:ascii="Times New Roman" w:hAnsi="Times New Roman" w:cs="Times New Roman"/>
          <w:sz w:val="24"/>
          <w:szCs w:val="24"/>
        </w:rPr>
      </w:pPr>
      <w:r w:rsidRPr="001F14D2">
        <w:rPr>
          <w:rFonts w:ascii="Times New Roman" w:hAnsi="Times New Roman" w:cs="Times New Roman"/>
          <w:sz w:val="24"/>
          <w:szCs w:val="24"/>
        </w:rPr>
        <w:t>I’m a very big supporter of technical and vocational education (TVET).</w:t>
      </w:r>
      <w:r w:rsidR="006259BD" w:rsidRPr="001F14D2">
        <w:rPr>
          <w:rFonts w:ascii="Times New Roman" w:hAnsi="Times New Roman" w:cs="Times New Roman"/>
          <w:sz w:val="24"/>
          <w:szCs w:val="24"/>
        </w:rPr>
        <w:t xml:space="preserve"> I have done a significant amount of reading on the subject in the context of something called the Asian Development State, e.g., Japan, Singapore and, to some degree, China. Southeast Asian nations are pushing TVET education today, specifically, Vietnam, Thailand and Malaysia – in an attempt to escape something called the “middle-income” trap where a nation cannot compete with cheaper labor countries, but cannot compete wi</w:t>
      </w:r>
      <w:r w:rsidR="00FC4BCA">
        <w:rPr>
          <w:rFonts w:ascii="Times New Roman" w:hAnsi="Times New Roman" w:cs="Times New Roman"/>
          <w:sz w:val="24"/>
          <w:szCs w:val="24"/>
        </w:rPr>
        <w:t xml:space="preserve">th advanced economies. While </w:t>
      </w:r>
      <w:proofErr w:type="spellStart"/>
      <w:r w:rsidR="00FC4BCA">
        <w:rPr>
          <w:rFonts w:ascii="Times New Roman" w:hAnsi="Times New Roman" w:cs="Times New Roman"/>
          <w:sz w:val="24"/>
          <w:szCs w:val="24"/>
        </w:rPr>
        <w:t>DeVos</w:t>
      </w:r>
      <w:proofErr w:type="spellEnd"/>
      <w:r w:rsidR="00FC4BCA">
        <w:rPr>
          <w:rFonts w:ascii="Times New Roman" w:hAnsi="Times New Roman" w:cs="Times New Roman"/>
          <w:sz w:val="24"/>
          <w:szCs w:val="24"/>
        </w:rPr>
        <w:t xml:space="preserve"> uses the European model as an exemplar, the</w:t>
      </w:r>
      <w:r w:rsidR="006259BD" w:rsidRPr="001F14D2">
        <w:rPr>
          <w:rFonts w:ascii="Times New Roman" w:hAnsi="Times New Roman" w:cs="Times New Roman"/>
          <w:sz w:val="24"/>
          <w:szCs w:val="24"/>
        </w:rPr>
        <w:t xml:space="preserve"> Asian</w:t>
      </w:r>
      <w:r w:rsidR="00FC4BCA">
        <w:rPr>
          <w:rFonts w:ascii="Times New Roman" w:hAnsi="Times New Roman" w:cs="Times New Roman"/>
          <w:sz w:val="24"/>
          <w:szCs w:val="24"/>
        </w:rPr>
        <w:t xml:space="preserve"> model is similar. Indeed, you find German terms used now in Asia, such as “Meister” schools in South Korean that give high school students TVET degrees – similar to what you find in Europe. In Germany, for example, nearly 70 percent of high school graduates take TVET jobs, rather than going to college. This is one reason German engineering firms produce high-quality products in great demand worldwide.</w:t>
      </w:r>
      <w:r w:rsidR="006259BD" w:rsidRPr="001F14D2">
        <w:rPr>
          <w:rFonts w:ascii="Times New Roman" w:hAnsi="Times New Roman" w:cs="Times New Roman"/>
          <w:sz w:val="24"/>
          <w:szCs w:val="24"/>
        </w:rPr>
        <w:t xml:space="preserve"> </w:t>
      </w:r>
      <w:r w:rsidRPr="001F14D2">
        <w:rPr>
          <w:rFonts w:ascii="Times New Roman" w:hAnsi="Times New Roman" w:cs="Times New Roman"/>
          <w:sz w:val="24"/>
          <w:szCs w:val="24"/>
        </w:rPr>
        <w:t xml:space="preserve"> In light of the vast numbers of </w:t>
      </w:r>
      <w:r w:rsidR="009371E7">
        <w:rPr>
          <w:rFonts w:ascii="Times New Roman" w:hAnsi="Times New Roman" w:cs="Times New Roman"/>
          <w:sz w:val="24"/>
          <w:szCs w:val="24"/>
        </w:rPr>
        <w:t xml:space="preserve">US </w:t>
      </w:r>
      <w:r w:rsidRPr="001F14D2">
        <w:rPr>
          <w:rFonts w:ascii="Times New Roman" w:hAnsi="Times New Roman" w:cs="Times New Roman"/>
          <w:sz w:val="24"/>
          <w:szCs w:val="24"/>
        </w:rPr>
        <w:t xml:space="preserve">college graduates unable to find work suitable to the degrees </w:t>
      </w:r>
      <w:r w:rsidR="009371E7">
        <w:rPr>
          <w:rFonts w:ascii="Times New Roman" w:hAnsi="Times New Roman" w:cs="Times New Roman"/>
          <w:sz w:val="24"/>
          <w:szCs w:val="24"/>
        </w:rPr>
        <w:t xml:space="preserve">and often forced to take service jobs just to make ends meet, the </w:t>
      </w:r>
      <w:r w:rsidRPr="001F14D2">
        <w:rPr>
          <w:rFonts w:ascii="Times New Roman" w:hAnsi="Times New Roman" w:cs="Times New Roman"/>
          <w:sz w:val="24"/>
          <w:szCs w:val="24"/>
        </w:rPr>
        <w:t>necessity of TVET-trained workers to meet demand for skilled workers</w:t>
      </w:r>
      <w:r w:rsidR="009371E7">
        <w:rPr>
          <w:rFonts w:ascii="Times New Roman" w:hAnsi="Times New Roman" w:cs="Times New Roman"/>
          <w:sz w:val="24"/>
          <w:szCs w:val="24"/>
        </w:rPr>
        <w:t xml:space="preserve"> has never been greater. </w:t>
      </w:r>
      <w:r w:rsidRPr="001F14D2">
        <w:rPr>
          <w:rFonts w:ascii="Times New Roman" w:hAnsi="Times New Roman" w:cs="Times New Roman"/>
          <w:sz w:val="24"/>
          <w:szCs w:val="24"/>
        </w:rPr>
        <w:t xml:space="preserve">I believe that TVET should be considered a legitimate track and fully funded and encouraged at the high school level and beyond. </w:t>
      </w:r>
      <w:r w:rsidR="00FC4BCA">
        <w:rPr>
          <w:rFonts w:ascii="Times New Roman" w:hAnsi="Times New Roman" w:cs="Times New Roman"/>
          <w:sz w:val="24"/>
          <w:szCs w:val="24"/>
        </w:rPr>
        <w:t xml:space="preserve"> </w:t>
      </w:r>
    </w:p>
    <w:p w:rsidR="009371E7" w:rsidRDefault="009371E7" w:rsidP="00973EA6">
      <w:pPr>
        <w:rPr>
          <w:rFonts w:ascii="Times New Roman" w:hAnsi="Times New Roman" w:cs="Times New Roman"/>
          <w:sz w:val="24"/>
          <w:szCs w:val="24"/>
        </w:rPr>
      </w:pPr>
    </w:p>
    <w:p w:rsidR="009371E7" w:rsidRDefault="009371E7" w:rsidP="00973EA6">
      <w:pPr>
        <w:rPr>
          <w:rFonts w:ascii="Times New Roman" w:hAnsi="Times New Roman" w:cs="Times New Roman"/>
          <w:sz w:val="24"/>
          <w:szCs w:val="24"/>
        </w:rPr>
      </w:pPr>
      <w:r>
        <w:rPr>
          <w:rFonts w:ascii="Times New Roman" w:hAnsi="Times New Roman" w:cs="Times New Roman"/>
          <w:sz w:val="24"/>
          <w:szCs w:val="24"/>
        </w:rPr>
        <w:t>My difficulty now is the take this idea and shoehorn it into one of the major themes of this course. Perhaps Behaviorism fits to some degree – if Education is, to some degree, a form of behavior modification. The sheer professionalism of the “</w:t>
      </w:r>
      <w:proofErr w:type="spellStart"/>
      <w:r>
        <w:rPr>
          <w:rFonts w:ascii="Times New Roman" w:hAnsi="Times New Roman" w:cs="Times New Roman"/>
          <w:sz w:val="24"/>
          <w:szCs w:val="24"/>
        </w:rPr>
        <w:t>meister</w:t>
      </w:r>
      <w:proofErr w:type="spellEnd"/>
      <w:r>
        <w:rPr>
          <w:rFonts w:ascii="Times New Roman" w:hAnsi="Times New Roman" w:cs="Times New Roman"/>
          <w:sz w:val="24"/>
          <w:szCs w:val="24"/>
        </w:rPr>
        <w:t xml:space="preserve">” programs is such that even at the high school level students are acculturated to the profession of TVET, their behaviors modified to the degree that after graduation the are regarded as fully trained professionals ready for more advanced training. </w:t>
      </w:r>
      <w:r w:rsidR="0020315A">
        <w:rPr>
          <w:rFonts w:ascii="Times New Roman" w:hAnsi="Times New Roman" w:cs="Times New Roman"/>
          <w:sz w:val="24"/>
          <w:szCs w:val="24"/>
        </w:rPr>
        <w:t xml:space="preserve">Singapore, too, takes this approach and it’s said that a graduate of a Singapore high school is as educated and professional as someone with four-year Engineering degree. </w:t>
      </w:r>
    </w:p>
    <w:p w:rsidR="0020315A" w:rsidRDefault="0020315A" w:rsidP="00973EA6">
      <w:pPr>
        <w:rPr>
          <w:rFonts w:ascii="Times New Roman" w:hAnsi="Times New Roman" w:cs="Times New Roman"/>
          <w:sz w:val="24"/>
          <w:szCs w:val="24"/>
        </w:rPr>
      </w:pPr>
    </w:p>
    <w:p w:rsidR="0020315A" w:rsidRPr="001F14D2" w:rsidRDefault="0020315A" w:rsidP="00973EA6">
      <w:pPr>
        <w:rPr>
          <w:rFonts w:ascii="Times New Roman" w:hAnsi="Times New Roman" w:cs="Times New Roman"/>
          <w:sz w:val="24"/>
          <w:szCs w:val="24"/>
        </w:rPr>
      </w:pPr>
      <w:r>
        <w:rPr>
          <w:rFonts w:ascii="Times New Roman" w:hAnsi="Times New Roman" w:cs="Times New Roman"/>
          <w:sz w:val="24"/>
          <w:szCs w:val="24"/>
        </w:rPr>
        <w:t>Perhaps the</w:t>
      </w:r>
      <w:r w:rsidR="006558E1">
        <w:rPr>
          <w:rFonts w:ascii="Times New Roman" w:hAnsi="Times New Roman" w:cs="Times New Roman"/>
          <w:sz w:val="24"/>
          <w:szCs w:val="24"/>
        </w:rPr>
        <w:t xml:space="preserve"> working title</w:t>
      </w:r>
      <w:r>
        <w:rPr>
          <w:rFonts w:ascii="Times New Roman" w:hAnsi="Times New Roman" w:cs="Times New Roman"/>
          <w:sz w:val="24"/>
          <w:szCs w:val="24"/>
        </w:rPr>
        <w:t xml:space="preserve"> is: What is the Purpose of Education in the Globalized Economy?</w:t>
      </w:r>
      <w:r w:rsidR="000A6123">
        <w:rPr>
          <w:rFonts w:ascii="Times New Roman" w:hAnsi="Times New Roman" w:cs="Times New Roman"/>
          <w:sz w:val="24"/>
          <w:szCs w:val="24"/>
        </w:rPr>
        <w:t xml:space="preserve"> The idea most certainly fits with the New Learning concept promoted by </w:t>
      </w:r>
      <w:proofErr w:type="spellStart"/>
      <w:r w:rsidR="000A6123">
        <w:rPr>
          <w:rFonts w:ascii="Times New Roman" w:hAnsi="Times New Roman" w:cs="Times New Roman"/>
          <w:sz w:val="24"/>
          <w:szCs w:val="24"/>
        </w:rPr>
        <w:t>Kalantzis</w:t>
      </w:r>
      <w:proofErr w:type="spellEnd"/>
      <w:r w:rsidR="000A6123">
        <w:rPr>
          <w:rFonts w:ascii="Times New Roman" w:hAnsi="Times New Roman" w:cs="Times New Roman"/>
          <w:sz w:val="24"/>
          <w:szCs w:val="24"/>
        </w:rPr>
        <w:t xml:space="preserve"> and Cope.</w:t>
      </w:r>
      <w:r>
        <w:rPr>
          <w:rFonts w:ascii="Times New Roman" w:hAnsi="Times New Roman" w:cs="Times New Roman"/>
          <w:sz w:val="24"/>
          <w:szCs w:val="24"/>
        </w:rPr>
        <w:t xml:space="preserve"> </w:t>
      </w:r>
      <w:r w:rsidR="000A6123">
        <w:rPr>
          <w:rFonts w:ascii="Times New Roman" w:hAnsi="Times New Roman" w:cs="Times New Roman"/>
          <w:sz w:val="24"/>
          <w:szCs w:val="24"/>
        </w:rPr>
        <w:t xml:space="preserve">The following is taken from the New Learning module created by </w:t>
      </w:r>
      <w:proofErr w:type="spellStart"/>
      <w:r w:rsidR="000A6123">
        <w:rPr>
          <w:rFonts w:ascii="Times New Roman" w:hAnsi="Times New Roman" w:cs="Times New Roman"/>
          <w:sz w:val="24"/>
          <w:szCs w:val="24"/>
        </w:rPr>
        <w:t>Kalantzis</w:t>
      </w:r>
      <w:proofErr w:type="spellEnd"/>
      <w:r w:rsidR="000A6123">
        <w:rPr>
          <w:rFonts w:ascii="Times New Roman" w:hAnsi="Times New Roman" w:cs="Times New Roman"/>
          <w:sz w:val="24"/>
          <w:szCs w:val="24"/>
        </w:rPr>
        <w:t xml:space="preserve"> and Cope at </w:t>
      </w:r>
      <w:r w:rsidR="000A6123" w:rsidRPr="000A6123">
        <w:rPr>
          <w:rFonts w:ascii="Times New Roman" w:hAnsi="Times New Roman" w:cs="Times New Roman"/>
          <w:sz w:val="24"/>
          <w:szCs w:val="24"/>
        </w:rPr>
        <w:t>http://newlearningonline.com/learning-by-design/the-new-school</w:t>
      </w:r>
    </w:p>
    <w:p w:rsidR="000A6123" w:rsidRPr="000A6123" w:rsidRDefault="000A6123" w:rsidP="000A6123">
      <w:pPr>
        <w:shd w:val="clear" w:color="auto" w:fill="FFFFFF"/>
        <w:spacing w:after="240" w:line="252" w:lineRule="atLeast"/>
        <w:textAlignment w:val="baseline"/>
        <w:rPr>
          <w:rFonts w:ascii="Arial" w:eastAsia="Times New Roman" w:hAnsi="Arial" w:cs="Arial"/>
          <w:color w:val="333333"/>
          <w:sz w:val="18"/>
          <w:szCs w:val="18"/>
        </w:rPr>
      </w:pPr>
      <w:r w:rsidRPr="000A6123">
        <w:rPr>
          <w:rFonts w:ascii="Arial" w:eastAsia="Times New Roman" w:hAnsi="Arial" w:cs="Arial"/>
          <w:color w:val="333333"/>
          <w:sz w:val="18"/>
          <w:szCs w:val="18"/>
        </w:rPr>
        <w:t>A revolution is occurring in education. We are on the cusp of the invention of the New School.</w:t>
      </w:r>
    </w:p>
    <w:p w:rsidR="000A6123" w:rsidRPr="000A6123" w:rsidRDefault="000A6123" w:rsidP="000A6123">
      <w:pPr>
        <w:shd w:val="clear" w:color="auto" w:fill="FFFFFF"/>
        <w:spacing w:after="0" w:line="240" w:lineRule="auto"/>
        <w:textAlignment w:val="baseline"/>
        <w:rPr>
          <w:rFonts w:ascii="Arial" w:eastAsia="Times New Roman" w:hAnsi="Arial" w:cs="Arial"/>
          <w:color w:val="000000"/>
          <w:sz w:val="24"/>
          <w:szCs w:val="24"/>
        </w:rPr>
      </w:pPr>
      <w:r w:rsidRPr="000A6123">
        <w:rPr>
          <w:rFonts w:ascii="Arial" w:eastAsia="Times New Roman" w:hAnsi="Arial" w:cs="Arial"/>
          <w:noProof/>
          <w:color w:val="000000"/>
          <w:sz w:val="24"/>
          <w:szCs w:val="24"/>
        </w:rPr>
        <w:lastRenderedPageBreak/>
        <w:drawing>
          <wp:inline distT="0" distB="0" distL="0" distR="0">
            <wp:extent cx="3810000" cy="2857500"/>
            <wp:effectExtent l="0" t="0" r="0" b="0"/>
            <wp:docPr id="1" name="Picture 1"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rsidR="000A6123" w:rsidRPr="000A6123" w:rsidRDefault="000A6123" w:rsidP="000A6123">
      <w:pPr>
        <w:shd w:val="clear" w:color="auto" w:fill="FFFFFF"/>
        <w:spacing w:after="240" w:line="252" w:lineRule="atLeast"/>
        <w:textAlignment w:val="baseline"/>
        <w:rPr>
          <w:rFonts w:ascii="Arial" w:eastAsia="Times New Roman" w:hAnsi="Arial" w:cs="Arial"/>
          <w:color w:val="333333"/>
          <w:sz w:val="18"/>
          <w:szCs w:val="18"/>
        </w:rPr>
      </w:pPr>
      <w:r>
        <w:rPr>
          <w:rFonts w:ascii="Arial" w:eastAsia="Times New Roman" w:hAnsi="Arial" w:cs="Arial"/>
          <w:color w:val="333333"/>
          <w:sz w:val="18"/>
          <w:szCs w:val="18"/>
        </w:rPr>
        <w:t>This revolution is being fue</w:t>
      </w:r>
      <w:r w:rsidRPr="000A6123">
        <w:rPr>
          <w:rFonts w:ascii="Arial" w:eastAsia="Times New Roman" w:hAnsi="Arial" w:cs="Arial"/>
          <w:color w:val="333333"/>
          <w:sz w:val="18"/>
          <w:szCs w:val="18"/>
        </w:rPr>
        <w:t xml:space="preserve">led in part by the social media, </w:t>
      </w:r>
      <w:proofErr w:type="spellStart"/>
      <w:r w:rsidRPr="000A6123">
        <w:rPr>
          <w:rFonts w:ascii="Arial" w:eastAsia="Times New Roman" w:hAnsi="Arial" w:cs="Arial"/>
          <w:color w:val="333333"/>
          <w:sz w:val="18"/>
          <w:szCs w:val="18"/>
        </w:rPr>
        <w:t>globalisation</w:t>
      </w:r>
      <w:proofErr w:type="spellEnd"/>
      <w:r w:rsidRPr="000A6123">
        <w:rPr>
          <w:rFonts w:ascii="Arial" w:eastAsia="Times New Roman" w:hAnsi="Arial" w:cs="Arial"/>
          <w:color w:val="333333"/>
          <w:sz w:val="18"/>
          <w:szCs w:val="18"/>
        </w:rPr>
        <w:t xml:space="preserve"> and local diversity. It is also a result of the presence of a new generation of learners—Generation ‘P’, for participatory. These learners have different kinds of sensibilities to the students of our recent past, increasingly expecting to be agents in their own learning rather than passive recipients, absorbing formal, generic content. These forces suggest a fundamental change in the human relations of learning and the formal institutions of schooling in which they have been traditionally located.</w:t>
      </w:r>
    </w:p>
    <w:p w:rsidR="000A6123" w:rsidRPr="000A6123" w:rsidRDefault="000A6123" w:rsidP="000A6123">
      <w:pPr>
        <w:shd w:val="clear" w:color="auto" w:fill="FFFFFF"/>
        <w:spacing w:after="0" w:line="252" w:lineRule="atLeast"/>
        <w:textAlignment w:val="baseline"/>
        <w:rPr>
          <w:rFonts w:ascii="Arial" w:eastAsia="Times New Roman" w:hAnsi="Arial" w:cs="Arial"/>
          <w:color w:val="333333"/>
          <w:sz w:val="18"/>
          <w:szCs w:val="18"/>
        </w:rPr>
      </w:pPr>
      <w:r w:rsidRPr="000A6123">
        <w:rPr>
          <w:rFonts w:ascii="Arial" w:eastAsia="Times New Roman" w:hAnsi="Arial" w:cs="Arial"/>
          <w:color w:val="333333"/>
          <w:sz w:val="18"/>
          <w:szCs w:val="18"/>
        </w:rPr>
        <w:t>The Learning by Design Project uses the new, social media and a more varied and engaging pedagogy to develop dynamic learning environments that are more relevant to our changing times. It builds on the work of the </w:t>
      </w:r>
      <w:proofErr w:type="spellStart"/>
      <w:r w:rsidRPr="000A6123">
        <w:rPr>
          <w:rFonts w:ascii="Arial" w:eastAsia="Times New Roman" w:hAnsi="Arial" w:cs="Arial"/>
          <w:color w:val="333333"/>
          <w:sz w:val="18"/>
          <w:szCs w:val="18"/>
        </w:rPr>
        <w:fldChar w:fldCharType="begin"/>
      </w:r>
      <w:r w:rsidRPr="000A6123">
        <w:rPr>
          <w:rFonts w:ascii="Arial" w:eastAsia="Times New Roman" w:hAnsi="Arial" w:cs="Arial"/>
          <w:color w:val="333333"/>
          <w:sz w:val="18"/>
          <w:szCs w:val="18"/>
        </w:rPr>
        <w:instrText xml:space="preserve"> HYPERLINK "http://newlearningonline.com/multiliteracies" </w:instrText>
      </w:r>
      <w:r w:rsidRPr="000A6123">
        <w:rPr>
          <w:rFonts w:ascii="Arial" w:eastAsia="Times New Roman" w:hAnsi="Arial" w:cs="Arial"/>
          <w:color w:val="333333"/>
          <w:sz w:val="18"/>
          <w:szCs w:val="18"/>
        </w:rPr>
        <w:fldChar w:fldCharType="separate"/>
      </w:r>
      <w:r w:rsidRPr="000A6123">
        <w:rPr>
          <w:rFonts w:ascii="Arial" w:eastAsia="Times New Roman" w:hAnsi="Arial" w:cs="Arial"/>
          <w:color w:val="58A8E8"/>
          <w:sz w:val="18"/>
          <w:szCs w:val="18"/>
          <w:u w:val="single"/>
        </w:rPr>
        <w:t>Multiliteracies</w:t>
      </w:r>
      <w:proofErr w:type="spellEnd"/>
      <w:r w:rsidRPr="000A6123">
        <w:rPr>
          <w:rFonts w:ascii="Arial" w:eastAsia="Times New Roman" w:hAnsi="Arial" w:cs="Arial"/>
          <w:color w:val="58A8E8"/>
          <w:sz w:val="18"/>
          <w:szCs w:val="18"/>
          <w:u w:val="single"/>
        </w:rPr>
        <w:t xml:space="preserve"> Project</w:t>
      </w:r>
      <w:r w:rsidRPr="000A6123">
        <w:rPr>
          <w:rFonts w:ascii="Arial" w:eastAsia="Times New Roman" w:hAnsi="Arial" w:cs="Arial"/>
          <w:color w:val="333333"/>
          <w:sz w:val="18"/>
          <w:szCs w:val="18"/>
        </w:rPr>
        <w:fldChar w:fldCharType="end"/>
      </w:r>
      <w:r w:rsidRPr="000A6123">
        <w:rPr>
          <w:rFonts w:ascii="Arial" w:eastAsia="Times New Roman" w:hAnsi="Arial" w:cs="Arial"/>
          <w:color w:val="333333"/>
          <w:sz w:val="18"/>
          <w:szCs w:val="18"/>
        </w:rPr>
        <w:t> and the analysis of the today’s educational transitions described in </w:t>
      </w:r>
      <w:hyperlink r:id="rId6" w:history="1">
        <w:r w:rsidRPr="000A6123">
          <w:rPr>
            <w:rFonts w:ascii="Arial" w:eastAsia="Times New Roman" w:hAnsi="Arial" w:cs="Arial"/>
            <w:color w:val="58A8E8"/>
            <w:sz w:val="18"/>
            <w:szCs w:val="18"/>
            <w:u w:val="single"/>
          </w:rPr>
          <w:t>New Learning</w:t>
        </w:r>
      </w:hyperlink>
    </w:p>
    <w:p w:rsidR="00912FFC" w:rsidRDefault="00912FFC" w:rsidP="00973EA6">
      <w:pPr>
        <w:rPr>
          <w:rFonts w:ascii="Times New Roman" w:hAnsi="Times New Roman" w:cs="Times New Roman"/>
          <w:sz w:val="24"/>
          <w:szCs w:val="24"/>
        </w:rPr>
      </w:pPr>
    </w:p>
    <w:p w:rsidR="000A6123" w:rsidRDefault="000A6123" w:rsidP="00973EA6">
      <w:pPr>
        <w:rPr>
          <w:rFonts w:ascii="Times New Roman" w:hAnsi="Times New Roman" w:cs="Times New Roman"/>
          <w:sz w:val="24"/>
          <w:szCs w:val="24"/>
        </w:rPr>
      </w:pPr>
    </w:p>
    <w:p w:rsidR="000A6123" w:rsidRDefault="000A6123" w:rsidP="00973EA6">
      <w:pPr>
        <w:rPr>
          <w:rFonts w:ascii="Times New Roman" w:hAnsi="Times New Roman" w:cs="Times New Roman"/>
          <w:sz w:val="24"/>
          <w:szCs w:val="24"/>
        </w:rPr>
      </w:pPr>
      <w:r>
        <w:rPr>
          <w:rFonts w:ascii="Times New Roman" w:hAnsi="Times New Roman" w:cs="Times New Roman"/>
          <w:sz w:val="24"/>
          <w:szCs w:val="24"/>
        </w:rPr>
        <w:t xml:space="preserve">My take on the above is that, one, that picture doesn’t look too revolutionary to me. It looks incredibly boring – and not exactly the kind of Education that builds a nation or economy. My idea of Education is more like the following below: </w:t>
      </w:r>
    </w:p>
    <w:p w:rsidR="000A6123" w:rsidRDefault="00C5796E" w:rsidP="00973EA6">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943600" cy="33451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8114804_303.jpg"/>
                    <pic:cNvPicPr/>
                  </pic:nvPicPr>
                  <pic:blipFill>
                    <a:blip r:embed="rId7">
                      <a:extLst>
                        <a:ext uri="{28A0092B-C50C-407E-A947-70E740481C1C}">
                          <a14:useLocalDpi xmlns:a14="http://schemas.microsoft.com/office/drawing/2010/main" val="0"/>
                        </a:ext>
                      </a:extLst>
                    </a:blip>
                    <a:stretch>
                      <a:fillRect/>
                    </a:stretch>
                  </pic:blipFill>
                  <pic:spPr>
                    <a:xfrm>
                      <a:off x="0" y="0"/>
                      <a:ext cx="5943600" cy="3345180"/>
                    </a:xfrm>
                    <a:prstGeom prst="rect">
                      <a:avLst/>
                    </a:prstGeom>
                  </pic:spPr>
                </pic:pic>
              </a:graphicData>
            </a:graphic>
          </wp:inline>
        </w:drawing>
      </w:r>
    </w:p>
    <w:p w:rsidR="00C5796E" w:rsidRDefault="00C5796E" w:rsidP="00973EA6">
      <w:pPr>
        <w:rPr>
          <w:rFonts w:ascii="Times New Roman" w:hAnsi="Times New Roman" w:cs="Times New Roman"/>
          <w:sz w:val="24"/>
          <w:szCs w:val="24"/>
        </w:rPr>
      </w:pPr>
      <w:r>
        <w:rPr>
          <w:rFonts w:ascii="Times New Roman" w:hAnsi="Times New Roman" w:cs="Times New Roman"/>
          <w:sz w:val="24"/>
          <w:szCs w:val="24"/>
        </w:rPr>
        <w:t xml:space="preserve">The above is taken from this article: </w:t>
      </w:r>
      <w:hyperlink r:id="rId8" w:history="1">
        <w:r w:rsidRPr="00C606D5">
          <w:rPr>
            <w:rStyle w:val="Hyperlink"/>
            <w:rFonts w:ascii="Times New Roman" w:hAnsi="Times New Roman" w:cs="Times New Roman"/>
            <w:sz w:val="24"/>
            <w:szCs w:val="24"/>
          </w:rPr>
          <w:t>https://www.dw.com/en/germany-exports-a-secret-of-its-success-vocational-education/a-38114840</w:t>
        </w:r>
      </w:hyperlink>
    </w:p>
    <w:p w:rsidR="00C5796E" w:rsidRDefault="00C5796E" w:rsidP="00973EA6">
      <w:pPr>
        <w:rPr>
          <w:rFonts w:ascii="Times New Roman" w:hAnsi="Times New Roman" w:cs="Times New Roman"/>
          <w:sz w:val="24"/>
          <w:szCs w:val="24"/>
        </w:rPr>
      </w:pPr>
    </w:p>
    <w:p w:rsidR="00EB550A" w:rsidRDefault="00EB550A" w:rsidP="00973EA6">
      <w:pPr>
        <w:rPr>
          <w:rFonts w:ascii="Times New Roman" w:hAnsi="Times New Roman" w:cs="Times New Roman"/>
          <w:sz w:val="24"/>
          <w:szCs w:val="24"/>
        </w:rPr>
      </w:pPr>
      <w:r>
        <w:rPr>
          <w:rFonts w:ascii="Times New Roman" w:hAnsi="Times New Roman" w:cs="Times New Roman"/>
          <w:sz w:val="24"/>
          <w:szCs w:val="24"/>
        </w:rPr>
        <w:t xml:space="preserve">Here’s another look at German TVET: </w:t>
      </w:r>
    </w:p>
    <w:p w:rsidR="00EB550A" w:rsidRDefault="00EB550A" w:rsidP="00973EA6">
      <w:pPr>
        <w:rPr>
          <w:rFonts w:ascii="Times New Roman" w:hAnsi="Times New Roman" w:cs="Times New Roman"/>
          <w:sz w:val="24"/>
          <w:szCs w:val="24"/>
        </w:rPr>
      </w:pPr>
      <w:hyperlink r:id="rId9" w:history="1">
        <w:r w:rsidRPr="00C606D5">
          <w:rPr>
            <w:rStyle w:val="Hyperlink"/>
            <w:rFonts w:ascii="Times New Roman" w:hAnsi="Times New Roman" w:cs="Times New Roman"/>
            <w:sz w:val="24"/>
            <w:szCs w:val="24"/>
          </w:rPr>
          <w:t>https://www.bmbf.de/en/the-german-vocational-training-system-2129.html</w:t>
        </w:r>
      </w:hyperlink>
    </w:p>
    <w:p w:rsidR="00EB550A" w:rsidRDefault="00EB550A" w:rsidP="00973EA6">
      <w:pPr>
        <w:rPr>
          <w:rFonts w:ascii="Times New Roman" w:hAnsi="Times New Roman" w:cs="Times New Roman"/>
          <w:sz w:val="24"/>
          <w:szCs w:val="24"/>
        </w:rPr>
      </w:pPr>
      <w:r>
        <w:rPr>
          <w:rFonts w:ascii="Times New Roman" w:hAnsi="Times New Roman" w:cs="Times New Roman"/>
          <w:sz w:val="24"/>
          <w:szCs w:val="24"/>
        </w:rPr>
        <w:t xml:space="preserve">Here’s a comparative look at the best TVET programs in the world – this one with a focus on Singapore: </w:t>
      </w:r>
    </w:p>
    <w:p w:rsidR="00EB550A" w:rsidRDefault="00EB550A" w:rsidP="00973EA6">
      <w:pPr>
        <w:rPr>
          <w:rFonts w:ascii="Times New Roman" w:hAnsi="Times New Roman" w:cs="Times New Roman"/>
          <w:sz w:val="24"/>
          <w:szCs w:val="24"/>
        </w:rPr>
      </w:pPr>
      <w:r w:rsidRPr="00EB550A">
        <w:rPr>
          <w:rFonts w:ascii="Times New Roman" w:hAnsi="Times New Roman" w:cs="Times New Roman"/>
          <w:sz w:val="24"/>
          <w:szCs w:val="24"/>
        </w:rPr>
        <w:t>http://www.ncee.org/wp-content/uploads/2014/01/The-Phoenix1-7.pdf</w:t>
      </w:r>
    </w:p>
    <w:p w:rsidR="00C5796E" w:rsidRPr="001F14D2" w:rsidRDefault="00C5796E" w:rsidP="00973EA6">
      <w:pPr>
        <w:rPr>
          <w:rFonts w:ascii="Times New Roman" w:hAnsi="Times New Roman" w:cs="Times New Roman"/>
          <w:sz w:val="24"/>
          <w:szCs w:val="24"/>
        </w:rPr>
      </w:pPr>
      <w:r>
        <w:rPr>
          <w:rFonts w:ascii="Times New Roman" w:hAnsi="Times New Roman" w:cs="Times New Roman"/>
          <w:sz w:val="24"/>
          <w:szCs w:val="24"/>
        </w:rPr>
        <w:t xml:space="preserve">So that’s my preferred focus for Work 1. But what “theories” apply? I’m still unsure. </w:t>
      </w:r>
    </w:p>
    <w:p w:rsidR="00912FFC" w:rsidRPr="001F14D2" w:rsidRDefault="00912FFC" w:rsidP="00973EA6">
      <w:pPr>
        <w:rPr>
          <w:rFonts w:ascii="Times New Roman" w:hAnsi="Times New Roman" w:cs="Times New Roman"/>
          <w:sz w:val="24"/>
          <w:szCs w:val="24"/>
        </w:rPr>
      </w:pPr>
    </w:p>
    <w:sectPr w:rsidR="00912FFC" w:rsidRPr="001F14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4D6"/>
    <w:rsid w:val="000A6123"/>
    <w:rsid w:val="0014458F"/>
    <w:rsid w:val="001C6637"/>
    <w:rsid w:val="001F14D2"/>
    <w:rsid w:val="0020315A"/>
    <w:rsid w:val="00266D34"/>
    <w:rsid w:val="002C1808"/>
    <w:rsid w:val="00456622"/>
    <w:rsid w:val="005124D6"/>
    <w:rsid w:val="00523233"/>
    <w:rsid w:val="005B24A1"/>
    <w:rsid w:val="006259BD"/>
    <w:rsid w:val="006558E1"/>
    <w:rsid w:val="00691AE4"/>
    <w:rsid w:val="008B702D"/>
    <w:rsid w:val="00912FFC"/>
    <w:rsid w:val="00930A57"/>
    <w:rsid w:val="009371E7"/>
    <w:rsid w:val="00973EA6"/>
    <w:rsid w:val="00C348F4"/>
    <w:rsid w:val="00C5796E"/>
    <w:rsid w:val="00D023DC"/>
    <w:rsid w:val="00D92FD8"/>
    <w:rsid w:val="00EB550A"/>
    <w:rsid w:val="00FC4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49CB4"/>
  <w15:chartTrackingRefBased/>
  <w15:docId w15:val="{42E6AF16-728A-48BE-811E-C9C256F66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124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124D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124D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124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047854">
      <w:bodyDiv w:val="1"/>
      <w:marLeft w:val="0"/>
      <w:marRight w:val="0"/>
      <w:marTop w:val="0"/>
      <w:marBottom w:val="0"/>
      <w:divBdr>
        <w:top w:val="none" w:sz="0" w:space="0" w:color="auto"/>
        <w:left w:val="none" w:sz="0" w:space="0" w:color="auto"/>
        <w:bottom w:val="none" w:sz="0" w:space="0" w:color="auto"/>
        <w:right w:val="none" w:sz="0" w:space="0" w:color="auto"/>
      </w:divBdr>
    </w:div>
    <w:div w:id="1704593762">
      <w:bodyDiv w:val="1"/>
      <w:marLeft w:val="0"/>
      <w:marRight w:val="0"/>
      <w:marTop w:val="0"/>
      <w:marBottom w:val="0"/>
      <w:divBdr>
        <w:top w:val="none" w:sz="0" w:space="0" w:color="auto"/>
        <w:left w:val="none" w:sz="0" w:space="0" w:color="auto"/>
        <w:bottom w:val="none" w:sz="0" w:space="0" w:color="auto"/>
        <w:right w:val="none" w:sz="0" w:space="0" w:color="auto"/>
      </w:divBdr>
      <w:divsChild>
        <w:div w:id="1990939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w.com/en/germany-exports-a-secret-of-its-success-vocational-education/a-38114840" TargetMode="Externa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ewlearningonline.com/new-learnin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www.breitbart.com/big-government/2018/06/29/devos-wants-u-s-to-adopt-european-education-policies/" TargetMode="External"/><Relationship Id="rId9" Type="http://schemas.openxmlformats.org/officeDocument/2006/relationships/hyperlink" Target="https://www.bmbf.de/en/the-german-vocational-training-system-212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2018-07-01T14:12:00Z</dcterms:created>
  <dcterms:modified xsi:type="dcterms:W3CDTF">2018-07-01T14:13:00Z</dcterms:modified>
</cp:coreProperties>
</file>